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F0FB" w14:textId="293CDDDD" w:rsidR="0029609D" w:rsidRDefault="006509A0" w:rsidP="006509A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9A0">
        <w:rPr>
          <w:rFonts w:ascii="Times New Roman" w:hAnsi="Times New Roman" w:cs="Times New Roman"/>
          <w:b/>
          <w:bCs/>
          <w:sz w:val="28"/>
          <w:szCs w:val="28"/>
        </w:rPr>
        <w:t>Сведения о формировании фондов капитального ремонта на счете (счетах) регионального оператора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202</w:t>
      </w:r>
      <w:r w:rsidR="00B700B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6509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38BC9D" w14:textId="77777777" w:rsidR="008A0793" w:rsidRPr="006509A0" w:rsidRDefault="008A0793" w:rsidP="006509A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BBB45" w14:textId="0EC3125A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количество многоквартирных домов, собственники помещений</w:t>
      </w:r>
      <w:r w:rsidRPr="008A0793">
        <w:rPr>
          <w:rFonts w:ascii="Times New Roman" w:hAnsi="Times New Roman" w:cs="Times New Roman"/>
          <w:sz w:val="28"/>
          <w:szCs w:val="28"/>
        </w:rPr>
        <w:br/>
        <w:t xml:space="preserve">в которых формируют фонд капитального ремонта на счете (счетах) регионального оператора – </w:t>
      </w:r>
      <w:r w:rsidR="00B700B6" w:rsidRPr="00B700B6">
        <w:rPr>
          <w:rFonts w:ascii="Times New Roman" w:hAnsi="Times New Roman" w:cs="Times New Roman"/>
          <w:sz w:val="28"/>
          <w:szCs w:val="28"/>
        </w:rPr>
        <w:t>25</w:t>
      </w:r>
      <w:r w:rsidR="00B700B6">
        <w:rPr>
          <w:rFonts w:ascii="Times New Roman" w:hAnsi="Times New Roman" w:cs="Times New Roman"/>
          <w:sz w:val="28"/>
          <w:szCs w:val="28"/>
        </w:rPr>
        <w:t> </w:t>
      </w:r>
      <w:r w:rsidR="00B700B6" w:rsidRPr="00B700B6">
        <w:rPr>
          <w:rFonts w:ascii="Times New Roman" w:hAnsi="Times New Roman" w:cs="Times New Roman"/>
          <w:sz w:val="28"/>
          <w:szCs w:val="28"/>
        </w:rPr>
        <w:t>944</w:t>
      </w:r>
      <w:r w:rsidR="00B700B6"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многоквартирных дом</w:t>
      </w:r>
      <w:r w:rsidR="00B700B6">
        <w:rPr>
          <w:rFonts w:ascii="Times New Roman" w:hAnsi="Times New Roman" w:cs="Times New Roman"/>
          <w:sz w:val="28"/>
          <w:szCs w:val="28"/>
        </w:rPr>
        <w:t>а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0CE31806" w14:textId="5B1FADEB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 xml:space="preserve">площадь многоквартирных домов, собственники помещений в которых формируют фонд капитального ремонта на счете (счетах) регионального оператора – </w:t>
      </w:r>
      <w:r w:rsidR="00B700B6" w:rsidRPr="00B700B6">
        <w:rPr>
          <w:rFonts w:ascii="Times New Roman" w:hAnsi="Times New Roman" w:cs="Times New Roman"/>
          <w:sz w:val="28"/>
          <w:szCs w:val="28"/>
        </w:rPr>
        <w:t>245 392,58</w:t>
      </w:r>
      <w:r w:rsidR="00B700B6"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тыс. кв. м;</w:t>
      </w:r>
    </w:p>
    <w:p w14:paraId="7E08B60C" w14:textId="3D9030E3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количество многоквартирных домов, собственники помещений</w:t>
      </w:r>
      <w:r w:rsidRPr="008A0793">
        <w:rPr>
          <w:rFonts w:ascii="Times New Roman" w:hAnsi="Times New Roman" w:cs="Times New Roman"/>
          <w:sz w:val="28"/>
          <w:szCs w:val="28"/>
        </w:rPr>
        <w:br/>
        <w:t>в которых формируют фонды капитального ремонта на специальных счетах, владельцем которых является региональный оператор – 3</w:t>
      </w:r>
      <w:r w:rsidR="00B700B6">
        <w:rPr>
          <w:rFonts w:ascii="Times New Roman" w:hAnsi="Times New Roman" w:cs="Times New Roman"/>
          <w:sz w:val="28"/>
          <w:szCs w:val="28"/>
        </w:rPr>
        <w:t>23</w:t>
      </w:r>
      <w:r w:rsidRPr="008A0793">
        <w:rPr>
          <w:rFonts w:ascii="Times New Roman" w:hAnsi="Times New Roman" w:cs="Times New Roman"/>
          <w:sz w:val="28"/>
          <w:szCs w:val="28"/>
        </w:rPr>
        <w:t xml:space="preserve"> многоквартирных дома;</w:t>
      </w:r>
    </w:p>
    <w:p w14:paraId="694441E8" w14:textId="0F8B4E78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 xml:space="preserve">площадь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 </w:t>
      </w:r>
      <w:r w:rsidR="00B700B6" w:rsidRPr="008A0793">
        <w:rPr>
          <w:rFonts w:ascii="Times New Roman" w:hAnsi="Times New Roman" w:cs="Times New Roman"/>
          <w:sz w:val="28"/>
          <w:szCs w:val="28"/>
        </w:rPr>
        <w:t xml:space="preserve">– </w:t>
      </w:r>
      <w:r w:rsidR="00B700B6" w:rsidRPr="00B700B6">
        <w:rPr>
          <w:rFonts w:ascii="Times New Roman" w:hAnsi="Times New Roman" w:cs="Times New Roman"/>
          <w:sz w:val="28"/>
          <w:szCs w:val="28"/>
        </w:rPr>
        <w:t>4 045,85</w:t>
      </w:r>
      <w:r w:rsidR="00B700B6"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тыс. кв. м;</w:t>
      </w:r>
    </w:p>
    <w:p w14:paraId="2E0EC9E2" w14:textId="2E12F6F5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кредитные организации или территориальные органы Федерального казначейства или финансовые органы субъекта Российской Федерации,</w:t>
      </w:r>
      <w:r w:rsidRPr="008A0793">
        <w:rPr>
          <w:rFonts w:ascii="Times New Roman" w:hAnsi="Times New Roman" w:cs="Times New Roman"/>
          <w:sz w:val="28"/>
          <w:szCs w:val="28"/>
        </w:rPr>
        <w:br/>
        <w:t xml:space="preserve">в которых открыты счета регионального оператора – </w:t>
      </w:r>
      <w:r w:rsidR="00B700B6" w:rsidRPr="00B700B6">
        <w:rPr>
          <w:rFonts w:ascii="Times New Roman" w:hAnsi="Times New Roman" w:cs="Times New Roman"/>
          <w:sz w:val="28"/>
          <w:szCs w:val="28"/>
        </w:rPr>
        <w:t>Департамент финансов города Москвы</w:t>
      </w:r>
      <w:r w:rsidR="00B700B6">
        <w:rPr>
          <w:rFonts w:ascii="Times New Roman" w:hAnsi="Times New Roman" w:cs="Times New Roman"/>
          <w:sz w:val="28"/>
          <w:szCs w:val="28"/>
        </w:rPr>
        <w:t>;</w:t>
      </w:r>
    </w:p>
    <w:p w14:paraId="7C95BA80" w14:textId="1741B279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 xml:space="preserve"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 – </w:t>
      </w:r>
      <w:r w:rsidR="00B700B6" w:rsidRPr="00B700B6">
        <w:rPr>
          <w:rFonts w:ascii="Times New Roman" w:hAnsi="Times New Roman" w:cs="Times New Roman"/>
          <w:sz w:val="28"/>
          <w:szCs w:val="28"/>
        </w:rPr>
        <w:t>24,09</w:t>
      </w:r>
      <w:r w:rsidR="00B700B6">
        <w:rPr>
          <w:rFonts w:ascii="Times New Roman" w:hAnsi="Times New Roman" w:cs="Times New Roman"/>
          <w:sz w:val="28"/>
          <w:szCs w:val="28"/>
        </w:rPr>
        <w:t xml:space="preserve"> </w:t>
      </w:r>
      <w:r w:rsidRPr="008A0793">
        <w:rPr>
          <w:rFonts w:ascii="Times New Roman" w:hAnsi="Times New Roman" w:cs="Times New Roman"/>
          <w:sz w:val="28"/>
          <w:szCs w:val="28"/>
        </w:rPr>
        <w:t>руб. в соответствии</w:t>
      </w:r>
      <w:r w:rsidRPr="008A0793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B700B6" w:rsidRPr="00B700B6">
        <w:rPr>
          <w:rFonts w:ascii="Times New Roman" w:hAnsi="Times New Roman" w:cs="Times New Roman"/>
          <w:sz w:val="28"/>
          <w:szCs w:val="28"/>
        </w:rPr>
        <w:t>Постановление</w:t>
      </w:r>
      <w:r w:rsidR="00B700B6">
        <w:rPr>
          <w:rFonts w:ascii="Times New Roman" w:hAnsi="Times New Roman" w:cs="Times New Roman"/>
          <w:sz w:val="28"/>
          <w:szCs w:val="28"/>
        </w:rPr>
        <w:t>м</w:t>
      </w:r>
      <w:r w:rsidR="00B700B6" w:rsidRPr="00B700B6">
        <w:rPr>
          <w:rFonts w:ascii="Times New Roman" w:hAnsi="Times New Roman" w:cs="Times New Roman"/>
          <w:sz w:val="28"/>
          <w:szCs w:val="28"/>
        </w:rPr>
        <w:t xml:space="preserve"> Правительства Москвы от 15.11.2022 № 2466-ПП</w:t>
      </w:r>
      <w:r w:rsidR="00B700B6">
        <w:rPr>
          <w:rFonts w:ascii="Times New Roman" w:hAnsi="Times New Roman" w:cs="Times New Roman"/>
          <w:sz w:val="28"/>
          <w:szCs w:val="28"/>
        </w:rPr>
        <w:br/>
        <w:t>«</w:t>
      </w:r>
      <w:r w:rsidR="00B700B6" w:rsidRPr="00B700B6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Москвы от 29 декабря 2014 г. № 833-ПП</w:t>
      </w:r>
      <w:r w:rsidR="00B700B6">
        <w:rPr>
          <w:rFonts w:ascii="Times New Roman" w:hAnsi="Times New Roman" w:cs="Times New Roman"/>
          <w:sz w:val="28"/>
          <w:szCs w:val="28"/>
        </w:rPr>
        <w:t>»;</w:t>
      </w:r>
    </w:p>
    <w:p w14:paraId="3D00B77F" w14:textId="21165C77" w:rsidR="006509A0" w:rsidRPr="008A0793" w:rsidRDefault="006509A0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(актов))</w:t>
      </w:r>
      <w:r w:rsidR="008A0793" w:rsidRPr="008A0793">
        <w:rPr>
          <w:rFonts w:ascii="Times New Roman" w:hAnsi="Times New Roman" w:cs="Times New Roman"/>
          <w:sz w:val="28"/>
          <w:szCs w:val="28"/>
        </w:rPr>
        <w:t xml:space="preserve"> – </w:t>
      </w:r>
      <w:r w:rsidR="00B700B6" w:rsidRPr="00B700B6">
        <w:rPr>
          <w:rFonts w:ascii="Times New Roman" w:hAnsi="Times New Roman" w:cs="Times New Roman"/>
          <w:sz w:val="28"/>
          <w:szCs w:val="28"/>
        </w:rPr>
        <w:t>25,58</w:t>
      </w:r>
      <w:r w:rsidR="00B700B6">
        <w:rPr>
          <w:rFonts w:ascii="Times New Roman" w:hAnsi="Times New Roman" w:cs="Times New Roman"/>
          <w:sz w:val="28"/>
          <w:szCs w:val="28"/>
        </w:rPr>
        <w:t xml:space="preserve"> </w:t>
      </w:r>
      <w:r w:rsidR="008A0793" w:rsidRPr="008A0793">
        <w:rPr>
          <w:rFonts w:ascii="Times New Roman" w:hAnsi="Times New Roman" w:cs="Times New Roman"/>
          <w:sz w:val="28"/>
          <w:szCs w:val="28"/>
        </w:rPr>
        <w:t>руб.</w:t>
      </w:r>
      <w:r w:rsidR="008A0793" w:rsidRPr="008A0793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r w:rsidR="00B700B6" w:rsidRPr="00B700B6">
        <w:rPr>
          <w:rFonts w:ascii="Times New Roman" w:hAnsi="Times New Roman" w:cs="Times New Roman"/>
          <w:sz w:val="28"/>
          <w:szCs w:val="28"/>
        </w:rPr>
        <w:t>Постановление</w:t>
      </w:r>
      <w:r w:rsidR="00B700B6">
        <w:rPr>
          <w:rFonts w:ascii="Times New Roman" w:hAnsi="Times New Roman" w:cs="Times New Roman"/>
          <w:sz w:val="28"/>
          <w:szCs w:val="28"/>
        </w:rPr>
        <w:t>м</w:t>
      </w:r>
      <w:r w:rsidR="00B700B6" w:rsidRPr="00B700B6">
        <w:rPr>
          <w:rFonts w:ascii="Times New Roman" w:hAnsi="Times New Roman" w:cs="Times New Roman"/>
          <w:sz w:val="28"/>
          <w:szCs w:val="28"/>
        </w:rPr>
        <w:t xml:space="preserve"> Правительства Москвы от 8 декабря 2023 г. № 2421-ПП </w:t>
      </w:r>
      <w:r w:rsidR="00B700B6">
        <w:rPr>
          <w:rFonts w:ascii="Times New Roman" w:hAnsi="Times New Roman" w:cs="Times New Roman"/>
          <w:sz w:val="28"/>
          <w:szCs w:val="28"/>
        </w:rPr>
        <w:t>«</w:t>
      </w:r>
      <w:r w:rsidR="00B700B6" w:rsidRPr="00B700B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Правительства Москвы от 29 декабря 2014 г. </w:t>
      </w:r>
      <w:r w:rsidR="00B700B6">
        <w:rPr>
          <w:rFonts w:ascii="Times New Roman" w:hAnsi="Times New Roman" w:cs="Times New Roman"/>
          <w:sz w:val="28"/>
          <w:szCs w:val="28"/>
        </w:rPr>
        <w:t>№</w:t>
      </w:r>
      <w:r w:rsidR="00B700B6" w:rsidRPr="00B700B6">
        <w:rPr>
          <w:rFonts w:ascii="Times New Roman" w:hAnsi="Times New Roman" w:cs="Times New Roman"/>
          <w:sz w:val="28"/>
          <w:szCs w:val="28"/>
        </w:rPr>
        <w:t xml:space="preserve"> 833-ПП</w:t>
      </w:r>
      <w:r w:rsidR="00B700B6">
        <w:rPr>
          <w:rFonts w:ascii="Times New Roman" w:hAnsi="Times New Roman" w:cs="Times New Roman"/>
          <w:sz w:val="28"/>
          <w:szCs w:val="28"/>
        </w:rPr>
        <w:t>»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24406630" w14:textId="47B07A23" w:rsidR="008A0793" w:rsidRDefault="008A0793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t>доля фактических поступлений взносов на капитальный ремонт</w:t>
      </w:r>
      <w:r w:rsidRPr="008A0793">
        <w:rPr>
          <w:rFonts w:ascii="Times New Roman" w:hAnsi="Times New Roman" w:cs="Times New Roman"/>
          <w:sz w:val="28"/>
          <w:szCs w:val="28"/>
        </w:rPr>
        <w:br/>
        <w:t xml:space="preserve">от суммы представленных к оплате счетов по многоквартирным домам, собственники помещений в которых формируют фонды капитального ремонта на счете (счетах) регионального оператора – </w:t>
      </w:r>
      <w:r w:rsidR="00B700B6" w:rsidRPr="00B700B6">
        <w:rPr>
          <w:rFonts w:ascii="Times New Roman" w:hAnsi="Times New Roman" w:cs="Times New Roman"/>
          <w:sz w:val="28"/>
          <w:szCs w:val="28"/>
        </w:rPr>
        <w:t>97,87</w:t>
      </w:r>
      <w:r w:rsidR="00B70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A0793">
        <w:rPr>
          <w:rFonts w:ascii="Times New Roman" w:hAnsi="Times New Roman" w:cs="Times New Roman"/>
          <w:sz w:val="28"/>
          <w:szCs w:val="28"/>
        </w:rPr>
        <w:t>;</w:t>
      </w:r>
    </w:p>
    <w:p w14:paraId="6B9EE1BE" w14:textId="708A1DAA" w:rsidR="008A0793" w:rsidRPr="008A0793" w:rsidRDefault="008A0793" w:rsidP="008A079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793">
        <w:rPr>
          <w:rFonts w:ascii="Times New Roman" w:hAnsi="Times New Roman" w:cs="Times New Roman"/>
          <w:sz w:val="28"/>
          <w:szCs w:val="28"/>
        </w:rPr>
        <w:lastRenderedPageBreak/>
        <w:t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</w:t>
      </w:r>
      <w:r>
        <w:rPr>
          <w:rFonts w:ascii="Times New Roman" w:hAnsi="Times New Roman" w:cs="Times New Roman"/>
          <w:sz w:val="28"/>
          <w:szCs w:val="28"/>
        </w:rPr>
        <w:br/>
      </w:r>
      <w:r w:rsidRPr="008A0793">
        <w:rPr>
          <w:rFonts w:ascii="Times New Roman" w:hAnsi="Times New Roman" w:cs="Times New Roman"/>
          <w:sz w:val="28"/>
          <w:szCs w:val="28"/>
        </w:rPr>
        <w:t>займов</w:t>
      </w:r>
      <w:r>
        <w:rPr>
          <w:rFonts w:ascii="Times New Roman" w:hAnsi="Times New Roman" w:cs="Times New Roman"/>
          <w:sz w:val="28"/>
          <w:szCs w:val="28"/>
        </w:rPr>
        <w:t xml:space="preserve"> – 0,00 руб.</w:t>
      </w:r>
    </w:p>
    <w:sectPr w:rsidR="008A0793" w:rsidRPr="008A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F2148"/>
    <w:multiLevelType w:val="hybridMultilevel"/>
    <w:tmpl w:val="1EAC3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01"/>
    <w:rsid w:val="00283E35"/>
    <w:rsid w:val="0029609D"/>
    <w:rsid w:val="00526A01"/>
    <w:rsid w:val="006509A0"/>
    <w:rsid w:val="008A0793"/>
    <w:rsid w:val="00B7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6832"/>
  <w15:chartTrackingRefBased/>
  <w15:docId w15:val="{F95416D1-2E62-4716-A9B1-6B71656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Анастасия Андреевна</dc:creator>
  <cp:keywords/>
  <dc:description/>
  <cp:lastModifiedBy>Литвинова Анастасия Андреевна</cp:lastModifiedBy>
  <cp:revision>4</cp:revision>
  <dcterms:created xsi:type="dcterms:W3CDTF">2025-03-07T06:50:00Z</dcterms:created>
  <dcterms:modified xsi:type="dcterms:W3CDTF">2025-03-07T11:34:00Z</dcterms:modified>
</cp:coreProperties>
</file>